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595CA2">
        <w:fldChar w:fldCharType="begin"/>
      </w:r>
      <w:r w:rsidR="00595CA2">
        <w:instrText xml:space="preserve"> DOCPROPERTY  TSG/WGRef  \* MERGEFORMAT </w:instrText>
      </w:r>
      <w:r w:rsidR="00595CA2">
        <w:fldChar w:fldCharType="separate"/>
      </w:r>
      <w:r w:rsidR="003609EF">
        <w:rPr>
          <w:b/>
          <w:noProof/>
          <w:sz w:val="24"/>
        </w:rPr>
        <w:t>SA2</w:t>
      </w:r>
      <w:r w:rsidR="00595CA2">
        <w:rPr>
          <w:b/>
          <w:noProof/>
          <w:sz w:val="24"/>
        </w:rPr>
        <w:fldChar w:fldCharType="end"/>
      </w:r>
      <w:r w:rsidR="00C66BA2">
        <w:rPr>
          <w:b/>
          <w:noProof/>
          <w:sz w:val="24"/>
        </w:rPr>
        <w:t xml:space="preserve"> </w:t>
      </w:r>
      <w:r>
        <w:rPr>
          <w:b/>
          <w:noProof/>
          <w:sz w:val="24"/>
        </w:rPr>
        <w:t>Meeting #</w:t>
      </w:r>
      <w:r w:rsidR="00595CA2">
        <w:fldChar w:fldCharType="begin"/>
      </w:r>
      <w:r w:rsidR="00595CA2">
        <w:instrText xml:space="preserve"> DOCPROPERTY  MtgSeq  \* MERGEFORMAT </w:instrText>
      </w:r>
      <w:r w:rsidR="00595CA2">
        <w:fldChar w:fldCharType="separate"/>
      </w:r>
      <w:r w:rsidR="00EB09B7" w:rsidRPr="00EB09B7">
        <w:rPr>
          <w:b/>
          <w:noProof/>
          <w:sz w:val="24"/>
        </w:rPr>
        <w:t>146</w:t>
      </w:r>
      <w:r w:rsidR="00595CA2">
        <w:rPr>
          <w:b/>
          <w:noProof/>
          <w:sz w:val="24"/>
        </w:rPr>
        <w:fldChar w:fldCharType="end"/>
      </w:r>
      <w:r w:rsidR="00595CA2">
        <w:fldChar w:fldCharType="begin"/>
      </w:r>
      <w:r w:rsidR="00595CA2">
        <w:instrText xml:space="preserve"> DOCPROPERTY  MtgTitle  \* MERGEFORMAT </w:instrText>
      </w:r>
      <w:r w:rsidR="00595CA2">
        <w:fldChar w:fldCharType="separate"/>
      </w:r>
      <w:r w:rsidR="00EB09B7">
        <w:rPr>
          <w:b/>
          <w:noProof/>
          <w:sz w:val="24"/>
        </w:rPr>
        <w:t>-e</w:t>
      </w:r>
      <w:r w:rsidR="00595CA2">
        <w:rPr>
          <w:b/>
          <w:noProof/>
          <w:sz w:val="24"/>
        </w:rPr>
        <w:fldChar w:fldCharType="end"/>
      </w:r>
      <w:r>
        <w:rPr>
          <w:b/>
          <w:i/>
          <w:noProof/>
          <w:sz w:val="28"/>
        </w:rPr>
        <w:tab/>
      </w:r>
      <w:r w:rsidR="00595CA2">
        <w:fldChar w:fldCharType="begin"/>
      </w:r>
      <w:r w:rsidR="00595CA2">
        <w:instrText xml:space="preserve"> DOCPROPERTY  Tdoc#  \* MERGEFORMAT </w:instrText>
      </w:r>
      <w:r w:rsidR="00595CA2">
        <w:fldChar w:fldCharType="separate"/>
      </w:r>
      <w:r w:rsidR="00E13F3D" w:rsidRPr="00E13F3D">
        <w:rPr>
          <w:b/>
          <w:i/>
          <w:noProof/>
          <w:sz w:val="28"/>
        </w:rPr>
        <w:t>S2-2105322</w:t>
      </w:r>
      <w:r w:rsidR="00595CA2">
        <w:rPr>
          <w:b/>
          <w:i/>
          <w:noProof/>
          <w:sz w:val="28"/>
        </w:rPr>
        <w:fldChar w:fldCharType="end"/>
      </w:r>
    </w:p>
    <w:p w14:paraId="7CB45193" w14:textId="77777777" w:rsidR="001E41F3" w:rsidRDefault="00595CA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921B7">
        <w:fldChar w:fldCharType="begin"/>
      </w:r>
      <w:r w:rsidR="00D921B7">
        <w:instrText xml:space="preserve"> DOCPROPERTY  Country  \* MERGEFORMAT </w:instrText>
      </w:r>
      <w:r w:rsidR="00D921B7">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95CA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95CA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95CA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95CA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8DCD46" w:rsidR="00F25D98" w:rsidRDefault="00CB767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95CA2">
            <w:pPr>
              <w:pStyle w:val="CRCoverPage"/>
              <w:spacing w:after="0"/>
              <w:ind w:left="100"/>
              <w:rPr>
                <w:noProof/>
              </w:rPr>
            </w:pPr>
            <w:r>
              <w:fldChar w:fldCharType="begin"/>
            </w:r>
            <w:r>
              <w:instrText xml:space="preserve"> DOCPROPERTY  CrTitle  \* MERGEFORMAT </w:instrText>
            </w:r>
            <w:r>
              <w:fldChar w:fldCharType="separate"/>
            </w:r>
            <w:r w:rsidR="002640DD">
              <w:t>Alignment with RAN conclusion on providing Configured NSSAI to the RAN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E4575" w:rsidR="001E41F3" w:rsidRDefault="00595CA2">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715772">
              <w:rPr>
                <w:noProof/>
              </w:rPr>
              <w:t>, Convida Wireless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D921B7"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95CA2">
            <w:pPr>
              <w:pStyle w:val="CRCoverPage"/>
              <w:spacing w:after="0"/>
              <w:ind w:left="100"/>
              <w:rPr>
                <w:noProof/>
              </w:rPr>
            </w:pPr>
            <w:r>
              <w:fldChar w:fldCharType="begin"/>
            </w:r>
            <w:r>
              <w:instrText xml:space="preserve"> DOCPROPERTY  RelatedWis  \* MERGEFORMAT </w:instrText>
            </w:r>
            <w:r>
              <w:fldChar w:fldCharType="separate"/>
            </w:r>
            <w:r w:rsidR="00E13F3D">
              <w:rPr>
                <w:noProof/>
              </w:rPr>
              <w:t>eNS_Ph2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95CA2">
            <w:pPr>
              <w:pStyle w:val="CRCoverPage"/>
              <w:spacing w:after="0"/>
              <w:ind w:left="100"/>
              <w:rPr>
                <w:noProof/>
              </w:rPr>
            </w:pPr>
            <w:r>
              <w:fldChar w:fldCharType="begin"/>
            </w:r>
            <w:r>
              <w:instrText xml:space="preserve"> DOCPROPERTY  ResDate  \* MERGEFORMAT </w:instrText>
            </w:r>
            <w:r>
              <w:fldChar w:fldCharType="separate"/>
            </w:r>
            <w:r w:rsidR="00D24991">
              <w:rPr>
                <w:noProof/>
              </w:rPr>
              <w:t>2021-07-14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95CA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95CA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6177E1" w:rsidR="001E41F3" w:rsidRDefault="00CB7674">
            <w:pPr>
              <w:pStyle w:val="CRCoverPage"/>
              <w:spacing w:after="0"/>
              <w:ind w:left="100"/>
              <w:rPr>
                <w:noProof/>
              </w:rPr>
            </w:pPr>
            <w:r>
              <w:rPr>
                <w:noProof/>
              </w:rPr>
              <w:t>This CR aligns with the possible outcome of RAN feeback on our otgoing LS on whether it is harmful to provide the configured NSSAI to the RAN. if the feedback is negative (no harm) this CR should be approved.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7FC12C" w:rsidR="001E41F3" w:rsidRDefault="00CB7674">
            <w:pPr>
              <w:pStyle w:val="CRCoverPage"/>
              <w:spacing w:after="0"/>
              <w:ind w:left="100"/>
              <w:rPr>
                <w:noProof/>
              </w:rPr>
            </w:pPr>
            <w:r>
              <w:rPr>
                <w:noProof/>
              </w:rPr>
              <w:t>Adds text we sent to RAN WGs for feedback in LS S2-2105158</w:t>
            </w:r>
            <w:r w:rsidR="00595CA2">
              <w:rPr>
                <w:noProof/>
              </w:rPr>
              <w:t>, provides some needed editorials.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775E83" w:rsidR="001E41F3" w:rsidRDefault="00CB7674">
            <w:pPr>
              <w:pStyle w:val="CRCoverPage"/>
              <w:spacing w:after="0"/>
              <w:ind w:left="100"/>
              <w:rPr>
                <w:noProof/>
              </w:rPr>
            </w:pPr>
            <w:r>
              <w:rPr>
                <w:noProof/>
              </w:rPr>
              <w:t>The benefit of providing the Configured NSSAI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27AF7" w:rsidR="001E41F3" w:rsidRDefault="00595CA2">
            <w:pPr>
              <w:pStyle w:val="CRCoverPage"/>
              <w:spacing w:after="0"/>
              <w:ind w:left="100"/>
              <w:rPr>
                <w:noProof/>
              </w:rPr>
            </w:pPr>
            <w:r w:rsidRPr="00595CA2">
              <w:rPr>
                <w:noProof/>
              </w:rPr>
              <w:t>5.3.4.3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8A0D900" w14:textId="77777777" w:rsidR="00CB7674" w:rsidRDefault="00CB7674">
      <w:pPr>
        <w:rPr>
          <w:noProof/>
        </w:rPr>
      </w:pPr>
    </w:p>
    <w:p w14:paraId="15F1AFBE" w14:textId="4CC4B78B" w:rsidR="00CB7674" w:rsidRDefault="00CB7674">
      <w:pPr>
        <w:rPr>
          <w:ins w:id="1" w:author="Nokia" w:date="2021-07-15T11:49:00Z"/>
          <w:noProof/>
        </w:rPr>
      </w:pPr>
    </w:p>
    <w:p w14:paraId="31C22D15" w14:textId="05DFFB1F" w:rsidR="00307B01" w:rsidRDefault="00307B01">
      <w:pPr>
        <w:rPr>
          <w:ins w:id="2" w:author="Nokia" w:date="2021-07-15T11:49:00Z"/>
          <w:noProof/>
        </w:rPr>
      </w:pPr>
    </w:p>
    <w:p w14:paraId="4EB62DEE" w14:textId="189C3F29" w:rsidR="00307B01" w:rsidRDefault="00307B01">
      <w:pPr>
        <w:rPr>
          <w:ins w:id="3" w:author="Nokia" w:date="2021-07-15T11:49:00Z"/>
          <w:noProof/>
        </w:rPr>
      </w:pPr>
    </w:p>
    <w:p w14:paraId="3D2FC2A4" w14:textId="6EC49F1E" w:rsidR="00307B01" w:rsidRDefault="00307B01">
      <w:pPr>
        <w:rPr>
          <w:noProof/>
        </w:rPr>
      </w:pPr>
    </w:p>
    <w:p w14:paraId="0D090CAE" w14:textId="77777777" w:rsidR="00CB7674" w:rsidRPr="009E0DE1" w:rsidRDefault="00CB7674" w:rsidP="00CB7674">
      <w:pPr>
        <w:pStyle w:val="Heading4"/>
      </w:pPr>
      <w:bookmarkStart w:id="4" w:name="_Toc20149728"/>
      <w:bookmarkStart w:id="5" w:name="_Toc27846519"/>
      <w:bookmarkStart w:id="6" w:name="_Toc36187643"/>
      <w:bookmarkStart w:id="7" w:name="_Toc45183547"/>
      <w:bookmarkStart w:id="8" w:name="_Toc47342389"/>
      <w:bookmarkStart w:id="9" w:name="_Toc51769087"/>
      <w:bookmarkStart w:id="10" w:name="_Toc75440473"/>
      <w:r w:rsidRPr="009E0DE1">
        <w:lastRenderedPageBreak/>
        <w:t>5.3.4.3</w:t>
      </w:r>
      <w:r w:rsidRPr="009E0DE1">
        <w:tab/>
        <w:t>Radio Resource Management functions</w:t>
      </w:r>
      <w:bookmarkEnd w:id="4"/>
      <w:bookmarkEnd w:id="5"/>
      <w:bookmarkEnd w:id="6"/>
      <w:bookmarkEnd w:id="7"/>
      <w:bookmarkEnd w:id="8"/>
      <w:bookmarkEnd w:id="9"/>
      <w:bookmarkEnd w:id="10"/>
    </w:p>
    <w:p w14:paraId="2F3821A4" w14:textId="77777777" w:rsidR="00CB7674" w:rsidRDefault="00CB7674" w:rsidP="00CB7674">
      <w:pPr>
        <w:pStyle w:val="Heading5"/>
      </w:pPr>
      <w:bookmarkStart w:id="11" w:name="_Toc75440474"/>
      <w:r>
        <w:t>5.3.4.3.1</w:t>
      </w:r>
      <w:r>
        <w:tab/>
        <w:t>General</w:t>
      </w:r>
      <w:bookmarkEnd w:id="11"/>
    </w:p>
    <w:p w14:paraId="176F4D6C" w14:textId="1B18CF50" w:rsidR="00CB7674" w:rsidRPr="009E0DE1" w:rsidRDefault="00CB7674" w:rsidP="00CB7674">
      <w:r w:rsidRPr="009E0DE1">
        <w:t xml:space="preserve">To support radio resource management in </w:t>
      </w:r>
      <w:del w:id="12" w:author="Nokia" w:date="2021-07-15T11:59:00Z">
        <w:r w:rsidRPr="009E0DE1" w:rsidDel="00295EA5">
          <w:delText>RAN</w:delText>
        </w:r>
      </w:del>
      <w:ins w:id="13" w:author="Nokia" w:date="2021-07-15T11:59:00Z">
        <w:r w:rsidR="00295EA5">
          <w:t>NG-RAN</w:t>
        </w:r>
      </w:ins>
      <w:ins w:id="14" w:author="Michael Starsinic" w:date="2021-07-14T11:48:00Z">
        <w:r w:rsidR="00727F86">
          <w:t>,</w:t>
        </w:r>
      </w:ins>
      <w:r w:rsidRPr="009E0DE1">
        <w:t xml:space="preserve"> the AMF provides the parameter 'Index to RAT/Frequency Selection Priority' (RFSP Index) to</w:t>
      </w:r>
      <w:ins w:id="15" w:author="Nokia" w:date="2021-07-15T09:06:00Z">
        <w:r w:rsidR="00D921B7">
          <w:t xml:space="preserve"> the</w:t>
        </w:r>
      </w:ins>
      <w:r w:rsidRPr="009E0DE1">
        <w:t xml:space="preserve"> </w:t>
      </w:r>
      <w:del w:id="16" w:author="Nokia" w:date="2021-07-15T11:59:00Z">
        <w:r w:rsidRPr="009E0DE1" w:rsidDel="00295EA5">
          <w:delText>RAN</w:delText>
        </w:r>
      </w:del>
      <w:ins w:id="17" w:author="Nokia" w:date="2021-07-15T11:59:00Z">
        <w:r w:rsidR="00295EA5">
          <w:t>NG-RAN</w:t>
        </w:r>
      </w:ins>
      <w:r w:rsidRPr="009E0DE1">
        <w:t xml:space="preserve"> across N2. The RFSP Index is mapped by the </w:t>
      </w:r>
      <w:del w:id="18" w:author="Nokia" w:date="2021-07-15T11:59:00Z">
        <w:r w:rsidRPr="009E0DE1" w:rsidDel="00295EA5">
          <w:delText>RAN</w:delText>
        </w:r>
      </w:del>
      <w:ins w:id="19" w:author="Nokia" w:date="2021-07-15T11:59:00Z">
        <w:r w:rsidR="00295EA5">
          <w:t>NG-RAN</w:t>
        </w:r>
      </w:ins>
      <w:r w:rsidRPr="009E0DE1">
        <w:t xml:space="preserve"> to locally defined configuration in order to apply specific RRM strategies, taking into account any available information in </w:t>
      </w:r>
      <w:del w:id="20" w:author="Nokia" w:date="2021-07-15T11:59:00Z">
        <w:r w:rsidRPr="009E0DE1" w:rsidDel="00295EA5">
          <w:delText>RAN</w:delText>
        </w:r>
      </w:del>
      <w:ins w:id="21" w:author="Nokia" w:date="2021-07-15T11:59:00Z">
        <w:r w:rsidR="00295EA5">
          <w:t>NG-RAN</w:t>
        </w:r>
      </w:ins>
      <w:r w:rsidRPr="009E0DE1">
        <w:t xml:space="preserve">. The RFSP Index is UE specific and applies to all the Radio Bearers. Examples of how this parameter may be used by the </w:t>
      </w:r>
      <w:del w:id="22" w:author="Nokia" w:date="2021-07-15T11:59:00Z">
        <w:r w:rsidRPr="009E0DE1" w:rsidDel="00295EA5">
          <w:delText>RAN</w:delText>
        </w:r>
      </w:del>
      <w:ins w:id="23" w:author="Nokia" w:date="2021-07-15T11:59:00Z">
        <w:r w:rsidR="00295EA5">
          <w:t>NG-RAN</w:t>
        </w:r>
      </w:ins>
      <w:ins w:id="24" w:author="Michael Starsinic" w:date="2021-07-14T11:48:00Z">
        <w:r w:rsidR="00727F86">
          <w:t xml:space="preserve"> are</w:t>
        </w:r>
      </w:ins>
      <w:r w:rsidRPr="009E0DE1">
        <w:t>:</w:t>
      </w:r>
    </w:p>
    <w:p w14:paraId="23F9EE98" w14:textId="77777777" w:rsidR="00CB7674" w:rsidRPr="009E0DE1" w:rsidRDefault="00CB7674" w:rsidP="00CB7674">
      <w:pPr>
        <w:pStyle w:val="B1"/>
      </w:pPr>
      <w:r w:rsidRPr="009E0DE1">
        <w:t>-</w:t>
      </w:r>
      <w:r w:rsidRPr="009E0DE1">
        <w:tab/>
        <w:t>to derive UE specific cell reselection priorities to control idle mode camping.</w:t>
      </w:r>
    </w:p>
    <w:p w14:paraId="46430633" w14:textId="77777777" w:rsidR="00CB7674" w:rsidRPr="009E0DE1" w:rsidRDefault="00CB7674" w:rsidP="00CB7674">
      <w:pPr>
        <w:pStyle w:val="B1"/>
      </w:pPr>
      <w:r w:rsidRPr="009E0DE1">
        <w:t>-</w:t>
      </w:r>
      <w:r w:rsidRPr="009E0DE1">
        <w:tab/>
        <w:t>to decide on redirecting active mode UEs to different frequency layers or RATs</w:t>
      </w:r>
      <w:r>
        <w:t xml:space="preserve"> (e.g. see clause 5.3.4.3.2)</w:t>
      </w:r>
      <w:r w:rsidRPr="009E0DE1">
        <w:t>.</w:t>
      </w:r>
    </w:p>
    <w:p w14:paraId="1451A939" w14:textId="77777777" w:rsidR="00CB7674" w:rsidRPr="009E0DE1" w:rsidRDefault="00CB7674" w:rsidP="00CB7674">
      <w:r w:rsidRPr="009E0DE1">
        <w:t xml:space="preserve">The HPLMN may set the RFSP Index taking into account the Subscribed S-NSSAIs. The AMF receives the subscribed RFSP Index </w:t>
      </w:r>
      <w:r w:rsidRPr="009E0DE1">
        <w:rPr>
          <w:rFonts w:eastAsia="DengXian"/>
        </w:rPr>
        <w:t xml:space="preserve">from the UDM </w:t>
      </w:r>
      <w:r w:rsidRPr="009E0DE1">
        <w:t>(e.g</w:t>
      </w:r>
      <w:r>
        <w:t>.</w:t>
      </w:r>
      <w:r w:rsidRPr="009E0DE1">
        <w:t xml:space="preserve"> during the Registration procedure). For non-roaming subscribers, the AMF chooses the RFSP Index in use according to one of the following procedures, depending on operator's configuration:</w:t>
      </w:r>
    </w:p>
    <w:p w14:paraId="1BD5A941" w14:textId="77777777" w:rsidR="00CB7674" w:rsidRPr="009E0DE1" w:rsidRDefault="00CB7674" w:rsidP="00CB7674">
      <w:pPr>
        <w:pStyle w:val="B1"/>
      </w:pPr>
      <w:r w:rsidRPr="009E0DE1">
        <w:t>-</w:t>
      </w:r>
      <w:r w:rsidRPr="009E0DE1">
        <w:tab/>
        <w:t>the RFSP Index in use is identical to the subscribed RFSP Index, or</w:t>
      </w:r>
    </w:p>
    <w:p w14:paraId="6ECAE945" w14:textId="77777777" w:rsidR="00CB7674" w:rsidRPr="009E0DE1" w:rsidRDefault="00CB7674" w:rsidP="00CB7674">
      <w:pPr>
        <w:pStyle w:val="B1"/>
      </w:pPr>
      <w:r w:rsidRPr="009E0DE1">
        <w:t>-</w:t>
      </w:r>
      <w:r w:rsidRPr="009E0DE1">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w:t>
      </w:r>
      <w:r>
        <w:t> </w:t>
      </w:r>
      <w:r w:rsidRPr="009E0DE1">
        <w:t>23.502</w:t>
      </w:r>
      <w:r>
        <w:t> </w:t>
      </w:r>
      <w:r w:rsidRPr="009E0DE1">
        <w:t>[3]).</w:t>
      </w:r>
    </w:p>
    <w:p w14:paraId="7963E0EB" w14:textId="77777777" w:rsidR="00CB7674" w:rsidRPr="009E0DE1" w:rsidRDefault="00CB7674" w:rsidP="00CB7674">
      <w:pPr>
        <w:pStyle w:val="NO"/>
      </w:pPr>
      <w:r w:rsidRPr="009E0DE1">
        <w:t>NOTE:</w:t>
      </w:r>
      <w:r w:rsidRPr="009E0DE1">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7B88419" w14:textId="77777777" w:rsidR="00CB7674" w:rsidRPr="009E0DE1" w:rsidRDefault="00CB7674" w:rsidP="00CB7674">
      <w:pPr>
        <w:rPr>
          <w:rFonts w:eastAsia="DengXian"/>
        </w:rPr>
      </w:pPr>
      <w:r w:rsidRPr="009E0DE1">
        <w:t xml:space="preserve">The AMF may report </w:t>
      </w:r>
      <w:r w:rsidRPr="009E0DE1">
        <w:rPr>
          <w:rFonts w:eastAsia="DengXian"/>
        </w:rPr>
        <w:t>to the PCF</w:t>
      </w:r>
      <w:r w:rsidRPr="009E0DE1">
        <w:t xml:space="preserve"> the subscribed </w:t>
      </w:r>
      <w:r w:rsidRPr="009E0DE1">
        <w:rPr>
          <w:rFonts w:eastAsia="DengXian"/>
        </w:rPr>
        <w:t>RFSP Index</w:t>
      </w:r>
      <w:r w:rsidRPr="009E0DE1">
        <w:t xml:space="preserve"> received from the UDM</w:t>
      </w:r>
      <w:r w:rsidRPr="009E0DE1">
        <w:rPr>
          <w:rFonts w:eastAsia="DengXian"/>
        </w:rPr>
        <w:t xml:space="preserve"> for further evaluation as described in clause 6.1.2.1 </w:t>
      </w:r>
      <w:r>
        <w:rPr>
          <w:rFonts w:eastAsia="DengXian"/>
        </w:rPr>
        <w:t>of</w:t>
      </w:r>
      <w:r w:rsidRPr="009E0DE1">
        <w:rPr>
          <w:rFonts w:eastAsia="DengXian"/>
        </w:rPr>
        <w:t xml:space="preserve"> TS</w:t>
      </w:r>
      <w:r>
        <w:rPr>
          <w:rFonts w:eastAsia="DengXian"/>
        </w:rPr>
        <w:t> </w:t>
      </w:r>
      <w:r w:rsidRPr="009E0DE1">
        <w:rPr>
          <w:rFonts w:eastAsia="DengXian"/>
        </w:rPr>
        <w:t>23.503</w:t>
      </w:r>
      <w:r>
        <w:rPr>
          <w:rFonts w:eastAsia="DengXian"/>
        </w:rPr>
        <w:t> </w:t>
      </w:r>
      <w:r w:rsidRPr="009E0DE1">
        <w:rPr>
          <w:rFonts w:eastAsia="DengXian"/>
        </w:rPr>
        <w:t xml:space="preserve">[45]. When receiving the authorized RFSP Index from the PCF, the AMF shall replace the </w:t>
      </w:r>
      <w:r w:rsidRPr="009E0DE1">
        <w:t xml:space="preserve">subscribed </w:t>
      </w:r>
      <w:r w:rsidRPr="009E0DE1">
        <w:rPr>
          <w:rFonts w:eastAsia="DengXian"/>
        </w:rPr>
        <w:t>RFSP Index with the authorized RFSP Index.</w:t>
      </w:r>
    </w:p>
    <w:p w14:paraId="4CB055C6" w14:textId="77777777" w:rsidR="00CB7674" w:rsidRPr="009E0DE1" w:rsidRDefault="00CB7674" w:rsidP="00CB7674">
      <w:r w:rsidRPr="009E0DE1">
        <w:t>For roaming subscribers the AMF may choose the RFSP Index in use based on the visited network policy, but can take input from the HPLMN into account (e.g</w:t>
      </w:r>
      <w:r>
        <w:t>.</w:t>
      </w:r>
      <w:r w:rsidRPr="009E0DE1">
        <w:t xml:space="preserve"> an RFSP Index value pre-configured per HPLMN, or a single RFSP Index value to be used for all roamers independent of the HPLMN).</w:t>
      </w:r>
    </w:p>
    <w:p w14:paraId="23D76A98" w14:textId="284462C1" w:rsidR="00CB7674" w:rsidRPr="009E0DE1" w:rsidRDefault="00CB7674" w:rsidP="00CB7674">
      <w:r w:rsidRPr="009E0DE1">
        <w:t xml:space="preserve">The RFSP Index in use is also forwarded from source to target </w:t>
      </w:r>
      <w:del w:id="25" w:author="Nokia" w:date="2021-07-15T11:59:00Z">
        <w:r w:rsidRPr="009E0DE1" w:rsidDel="00295EA5">
          <w:delText>RAN</w:delText>
        </w:r>
      </w:del>
      <w:ins w:id="26" w:author="Nokia" w:date="2021-07-15T11:59:00Z">
        <w:r w:rsidR="00295EA5">
          <w:t>NG-RAN</w:t>
        </w:r>
      </w:ins>
      <w:r w:rsidRPr="009E0DE1">
        <w:t xml:space="preserve"> node when </w:t>
      </w:r>
      <w:proofErr w:type="spellStart"/>
      <w:r w:rsidRPr="009E0DE1">
        <w:t>Xn</w:t>
      </w:r>
      <w:proofErr w:type="spellEnd"/>
      <w:r w:rsidRPr="009E0DE1">
        <w:t xml:space="preserve"> or N2 is used for intra-NG-RAN handover.</w:t>
      </w:r>
    </w:p>
    <w:p w14:paraId="1A20FEA5" w14:textId="16EF5CF6" w:rsidR="00CB7674" w:rsidRPr="009E0DE1" w:rsidRDefault="00CB7674" w:rsidP="00CB7674">
      <w:pPr>
        <w:rPr>
          <w:lang w:eastAsia="zh-CN"/>
        </w:rPr>
      </w:pPr>
      <w:r w:rsidRPr="009E0DE1">
        <w:t xml:space="preserve">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w:t>
      </w:r>
      <w:ins w:id="27" w:author="Nokia" w:date="2021-07-15T12:00:00Z">
        <w:r w:rsidR="00295EA5">
          <w:t xml:space="preserve">the </w:t>
        </w:r>
      </w:ins>
      <w:del w:id="28" w:author="Nokia" w:date="2021-07-15T12:00:00Z">
        <w:r w:rsidRPr="009E0DE1" w:rsidDel="00295EA5">
          <w:delText>RAN</w:delText>
        </w:r>
      </w:del>
      <w:ins w:id="29" w:author="Nokia" w:date="2021-07-15T12:00:00Z">
        <w:r w:rsidR="00295EA5">
          <w:t>NG-RAN</w:t>
        </w:r>
      </w:ins>
      <w:r w:rsidRPr="009E0DE1">
        <w:t xml:space="preserve">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7ED5C6F8" w14:textId="07680D6F" w:rsidR="00CB7674" w:rsidRDefault="00CB7674" w:rsidP="00CB7674">
      <w:pPr>
        <w:rPr>
          <w:ins w:id="30" w:author="Nokia" w:date="2021-07-14T08:47:00Z"/>
        </w:rPr>
      </w:pPr>
      <w:r w:rsidRPr="009E0DE1">
        <w:t xml:space="preserve">In order to enable UE idle mode mobility control and priority-based reselection mechanism considering availability of Network Slices at the network and the Network Slices allowed for a UE, an RFSP is derived as described </w:t>
      </w:r>
      <w:del w:id="31" w:author="Nokia" w:date="2021-07-15T09:04:00Z">
        <w:r w:rsidRPr="009E0DE1" w:rsidDel="00D921B7">
          <w:delText>in clause 5.3.4.3</w:delText>
        </w:r>
      </w:del>
      <w:ins w:id="32" w:author="Nokia" w:date="2021-07-15T09:04:00Z">
        <w:r w:rsidR="00D921B7">
          <w:t xml:space="preserve"> in this </w:t>
        </w:r>
        <w:proofErr w:type="spellStart"/>
        <w:r w:rsidR="00D921B7">
          <w:t>caluse</w:t>
        </w:r>
        <w:proofErr w:type="spellEnd"/>
        <w:r w:rsidR="00D921B7">
          <w:t xml:space="preserve"> here above</w:t>
        </w:r>
      </w:ins>
      <w:r w:rsidRPr="009E0DE1">
        <w:t>, considering also the Allowed NSSAI for the UE.</w:t>
      </w:r>
    </w:p>
    <w:p w14:paraId="6EFD365F" w14:textId="54FB6767" w:rsidR="00CB7674" w:rsidRPr="009E0DE1" w:rsidRDefault="00CB7674" w:rsidP="00CB7674">
      <w:ins w:id="33" w:author="Nokia" w:date="2021-07-14T08:47:00Z">
        <w:r w:rsidRPr="00CB7674">
          <w:t>Optionally and based on its</w:t>
        </w:r>
      </w:ins>
      <w:ins w:id="34" w:author="Nokia" w:date="2021-07-15T09:10:00Z">
        <w:r w:rsidR="00A91ED8">
          <w:t xml:space="preserve"> local configuration</w:t>
        </w:r>
      </w:ins>
      <w:ins w:id="35" w:author="Nokia" w:date="2021-07-14T08:47:00Z">
        <w:r w:rsidRPr="00CB7674">
          <w:t xml:space="preserve">, the AMF may provide the </w:t>
        </w:r>
      </w:ins>
      <w:ins w:id="36" w:author="Nokia" w:date="2021-07-15T12:00:00Z">
        <w:r w:rsidR="00295EA5">
          <w:t>NG-RAN</w:t>
        </w:r>
      </w:ins>
      <w:ins w:id="37" w:author="Nokia" w:date="2021-07-14T08:47:00Z">
        <w:r w:rsidRPr="00CB7674">
          <w:t xml:space="preserve"> with the Configured NSSAI </w:t>
        </w:r>
      </w:ins>
      <w:ins w:id="38" w:author="Michael Starsinic" w:date="2021-07-14T11:59:00Z">
        <w:r w:rsidR="00715772">
          <w:t>and</w:t>
        </w:r>
      </w:ins>
      <w:ins w:id="39" w:author="Nokia" w:date="2021-07-15T09:04:00Z">
        <w:r w:rsidR="00D921B7">
          <w:t xml:space="preserve"> should also provide</w:t>
        </w:r>
      </w:ins>
      <w:ins w:id="40" w:author="Michael Starsinic" w:date="2021-07-14T11:59:00Z">
        <w:r w:rsidR="00715772">
          <w:t xml:space="preserve"> an RFSP Index associated with the Configured NSS</w:t>
        </w:r>
      </w:ins>
      <w:ins w:id="41" w:author="Michael Starsinic" w:date="2021-07-14T12:00:00Z">
        <w:r w:rsidR="00715772">
          <w:t>AI</w:t>
        </w:r>
      </w:ins>
      <w:ins w:id="42" w:author="Nokia" w:date="2021-07-15T12:12:00Z">
        <w:r w:rsidR="00B61570">
          <w:t xml:space="preserve"> (if the Configured NSSAI is provided to the RAN)</w:t>
        </w:r>
      </w:ins>
      <w:ins w:id="43" w:author="Michael Starsinic" w:date="2021-07-14T12:00:00Z">
        <w:r w:rsidR="00715772">
          <w:t xml:space="preserve"> </w:t>
        </w:r>
      </w:ins>
      <w:ins w:id="44" w:author="Nokia" w:date="2021-07-14T08:47:00Z">
        <w:r w:rsidRPr="00CB7674">
          <w:t>for the UE in addition to the Allowed NSSAI</w:t>
        </w:r>
      </w:ins>
      <w:ins w:id="45" w:author="Michael Starsinic" w:date="2021-07-14T12:00:00Z">
        <w:r w:rsidR="00715772">
          <w:t xml:space="preserve"> and</w:t>
        </w:r>
      </w:ins>
      <w:ins w:id="46" w:author="Nokia" w:date="2021-07-15T09:06:00Z">
        <w:r w:rsidR="00D921B7">
          <w:t xml:space="preserve"> </w:t>
        </w:r>
      </w:ins>
      <w:ins w:id="47" w:author="Nokia" w:date="2021-07-15T09:07:00Z">
        <w:r w:rsidR="00D921B7">
          <w:t>its associated</w:t>
        </w:r>
      </w:ins>
      <w:ins w:id="48" w:author="Michael Starsinic" w:date="2021-07-14T12:00:00Z">
        <w:r w:rsidR="00715772">
          <w:t xml:space="preserve"> RFSP Index</w:t>
        </w:r>
      </w:ins>
      <w:ins w:id="49" w:author="Nokia" w:date="2021-07-14T08:47:00Z">
        <w:r w:rsidRPr="00CB7674">
          <w:t xml:space="preserve">. If the </w:t>
        </w:r>
      </w:ins>
      <w:ins w:id="50" w:author="Nokia" w:date="2021-07-15T12:00:00Z">
        <w:r w:rsidR="00295EA5">
          <w:t>NG-RAN</w:t>
        </w:r>
      </w:ins>
      <w:ins w:id="51" w:author="Nokia" w:date="2021-07-14T08:47:00Z">
        <w:r w:rsidRPr="00CB7674">
          <w:t xml:space="preserve"> receives the Configured NSSAI</w:t>
        </w:r>
      </w:ins>
      <w:ins w:id="52" w:author="Michael Starsinic" w:date="2021-07-14T12:00:00Z">
        <w:r w:rsidR="00715772">
          <w:t xml:space="preserve"> and an</w:t>
        </w:r>
      </w:ins>
      <w:ins w:id="53" w:author="Nokia" w:date="2021-07-15T09:05:00Z">
        <w:r w:rsidR="00D921B7">
          <w:t>y</w:t>
        </w:r>
      </w:ins>
      <w:ins w:id="54" w:author="Michael Starsinic" w:date="2021-07-14T12:00:00Z">
        <w:r w:rsidR="00715772">
          <w:t xml:space="preserve"> associated RFSP Index</w:t>
        </w:r>
      </w:ins>
      <w:ins w:id="55" w:author="Nokia" w:date="2021-07-14T08:47:00Z">
        <w:r w:rsidRPr="00CB7674">
          <w:t xml:space="preserve"> from the AMF, </w:t>
        </w:r>
      </w:ins>
      <w:ins w:id="56" w:author="Nokia" w:date="2021-07-15T09:11:00Z">
        <w:r w:rsidR="00A91ED8">
          <w:t xml:space="preserve">the </w:t>
        </w:r>
      </w:ins>
      <w:ins w:id="57" w:author="Nokia" w:date="2021-07-15T12:00:00Z">
        <w:r w:rsidR="00295EA5">
          <w:t>NG-RAN</w:t>
        </w:r>
      </w:ins>
      <w:ins w:id="58" w:author="Nokia" w:date="2021-07-14T08:47:00Z">
        <w:r w:rsidRPr="00CB7674">
          <w:t xml:space="preserve"> may tak</w:t>
        </w:r>
      </w:ins>
      <w:ins w:id="59" w:author="Nokia" w:date="2021-07-15T09:11:00Z">
        <w:r w:rsidR="00A91ED8">
          <w:t>e</w:t>
        </w:r>
      </w:ins>
      <w:ins w:id="60" w:author="Nokia" w:date="2021-07-15T11:44:00Z">
        <w:r w:rsidR="00307B01">
          <w:t xml:space="preserve"> these</w:t>
        </w:r>
      </w:ins>
      <w:ins w:id="61" w:author="Nokia" w:date="2021-07-15T09:11:00Z">
        <w:r w:rsidR="00A91ED8">
          <w:t xml:space="preserve"> </w:t>
        </w:r>
      </w:ins>
      <w:ins w:id="62" w:author="Nokia" w:date="2021-07-14T08:47:00Z">
        <w:r w:rsidRPr="00CB7674">
          <w:t xml:space="preserve">into account for RRM purposes, e.g. when the </w:t>
        </w:r>
      </w:ins>
      <w:ins w:id="63" w:author="Nokia" w:date="2021-07-15T12:00:00Z">
        <w:r w:rsidR="00295EA5">
          <w:t>NG-RAN</w:t>
        </w:r>
      </w:ins>
      <w:ins w:id="64" w:author="Nokia" w:date="2021-07-14T08:47:00Z">
        <w:r w:rsidRPr="00CB7674">
          <w:t xml:space="preserve"> provides the UE with UE-specific camping policies, the NG-RAN can use local policies to prioritize the cells supporting the Allowed NSSAI and, among the cells that support the Allowed NSSAI, prioritise those cells that also support other S-NSSAIs in the Configured NSSAI to maximize the chance the UE can successfully register from CM-IDLE mode with the slices </w:t>
        </w:r>
      </w:ins>
      <w:ins w:id="65" w:author="Nokia" w:date="2021-07-15T09:12:00Z">
        <w:r w:rsidR="00A91ED8">
          <w:t>in the UE subscriptio</w:t>
        </w:r>
      </w:ins>
      <w:ins w:id="66" w:author="Nokia" w:date="2021-07-15T09:13:00Z">
        <w:r w:rsidR="00A91ED8">
          <w:t>n</w:t>
        </w:r>
      </w:ins>
      <w:ins w:id="67" w:author="Nokia" w:date="2021-07-14T08:47:00Z">
        <w:r w:rsidRPr="00CB7674">
          <w:t>, if this is compatible with overall NG-RAN RRM policies.</w:t>
        </w:r>
      </w:ins>
    </w:p>
    <w:p w14:paraId="6A3F1FC9" w14:textId="2FD74932" w:rsidR="00CB7674" w:rsidDel="00CB7674" w:rsidRDefault="00CB7674" w:rsidP="00CB7674">
      <w:pPr>
        <w:pStyle w:val="EditorsNote"/>
        <w:rPr>
          <w:del w:id="68" w:author="Nokia" w:date="2021-07-14T08:47:00Z"/>
        </w:rPr>
      </w:pPr>
      <w:del w:id="69" w:author="Nokia" w:date="2021-07-14T08:47:00Z">
        <w:r w:rsidDel="00CB7674">
          <w:delText>Editor's note:</w:delText>
        </w:r>
        <w:r w:rsidDel="00CB7674">
          <w:tab/>
          <w:delText>It is FFS, based on progress by RAN WGs, whether 5GC is to provide additional information to NG-RAN for enhancing RRM logic.</w:delText>
        </w:r>
      </w:del>
    </w:p>
    <w:p w14:paraId="12B3606D" w14:textId="77777777" w:rsidR="00CB7674" w:rsidRDefault="00CB7674" w:rsidP="00CB7674">
      <w:pPr>
        <w:pStyle w:val="Heading5"/>
      </w:pPr>
      <w:bookmarkStart w:id="70" w:name="_Toc75440475"/>
      <w:r>
        <w:lastRenderedPageBreak/>
        <w:t>5.3.4.3.2</w:t>
      </w:r>
      <w:r>
        <w:tab/>
        <w:t>Preferred band(s) per data radio bearer(s)</w:t>
      </w:r>
      <w:bookmarkEnd w:id="70"/>
    </w:p>
    <w:p w14:paraId="0686F97D" w14:textId="77777777" w:rsidR="00CB7674" w:rsidRDefault="00CB7674" w:rsidP="00CB7674">
      <w:r>
        <w:t>The NG-RAN may prefer to use specific radio resources per data radio bearer(s), e.g. depending on the Network Slices associated to the data radio bearer used by the UE. The UE idle mode mobility control and priority-based reselection mechanism operates as described in clause 5.3.4.3.1, and when UP resources are activated e.g. for a specific S-NSSAI the NG-RAN can use local policies to decide on what specific radio resources to use for the associated data radio bearer(s). A UE may be served by a set of data radio bearers which may be served by cells in different bands, selected based on RRM policies.</w:t>
      </w:r>
    </w:p>
    <w:p w14:paraId="031DD342" w14:textId="77777777" w:rsidR="00CB7674" w:rsidRDefault="00CB7674" w:rsidP="00CB7674">
      <w:pPr>
        <w:pStyle w:val="Heading5"/>
      </w:pPr>
      <w:bookmarkStart w:id="71" w:name="_Toc75440476"/>
      <w:r>
        <w:t>5.3.4.3.3</w:t>
      </w:r>
      <w:r>
        <w:tab/>
        <w:t>Redirection to dedicated frequency band(s) for an S-NSSAI</w:t>
      </w:r>
      <w:bookmarkEnd w:id="71"/>
    </w:p>
    <w:p w14:paraId="2A3E29D9" w14:textId="77777777" w:rsidR="00CB7674" w:rsidRDefault="00CB7674" w:rsidP="00CB7674">
      <w:r>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w:t>
      </w:r>
    </w:p>
    <w:p w14:paraId="2DD83D61" w14:textId="77777777" w:rsidR="00CB7674" w:rsidRDefault="00CB7674" w:rsidP="00CB7674">
      <w:r>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5BB79105" w14:textId="77777777" w:rsidR="00CB7674" w:rsidRDefault="00CB7674" w:rsidP="00CB7674">
      <w:pPr>
        <w:pStyle w:val="B1"/>
      </w:pPr>
      <w:r>
        <w:t>-</w:t>
      </w:r>
      <w:r>
        <w:tab/>
        <w:t>all or a subset of the Rejected S-NSSAIs for RA when none of the S-NSSAIs in the Requested S-NSSAI were available in the TA where the UE is;</w:t>
      </w:r>
    </w:p>
    <w:p w14:paraId="2C436467" w14:textId="77777777" w:rsidR="00CB7674" w:rsidRDefault="00CB7674" w:rsidP="00CB7674">
      <w:pPr>
        <w:pStyle w:val="B1"/>
      </w:pPr>
      <w:r>
        <w:t>-</w:t>
      </w:r>
      <w:r>
        <w:tab/>
        <w:t>all the S-NSSAIs of the Allowed NSSAI and all or a subset of the Rejected S-NSSAIs for the RA;</w:t>
      </w:r>
    </w:p>
    <w:p w14:paraId="306F995D" w14:textId="77777777" w:rsidR="00CB7674" w:rsidRDefault="00CB7674" w:rsidP="00CB7674">
      <w:pPr>
        <w:pStyle w:val="B1"/>
      </w:pPr>
      <w:r>
        <w:t>-</w:t>
      </w:r>
      <w:r>
        <w:tab/>
        <w:t>a subset of the S-NSSAIs in the Allowed NSSAI and all or a subset of the Rejected S-NSSAIs for the RA if the operator policy is to prefer this Target S-NSSAI to the Allowed NSSAI.</w:t>
      </w:r>
    </w:p>
    <w:p w14:paraId="445B4560" w14:textId="530748A6" w:rsidR="00CB7674" w:rsidRDefault="00CB7674" w:rsidP="00CB7674">
      <w:r>
        <w:t xml:space="preserve">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w:t>
      </w:r>
      <w:del w:id="72" w:author="Nokia" w:date="2021-07-15T12:00:00Z">
        <w:r w:rsidDel="00295EA5">
          <w:delText>RAN</w:delText>
        </w:r>
      </w:del>
      <w:ins w:id="73" w:author="Nokia" w:date="2021-07-15T12:00:00Z">
        <w:r w:rsidR="00295EA5">
          <w:t>NG-RAN</w:t>
        </w:r>
      </w:ins>
      <w:r>
        <w:t xml:space="preserve"> succeeds to redirect the UE to a new TA outside the RA, otherwise the RFSP index of the Allowed NSSAI is considered.</w:t>
      </w:r>
    </w:p>
    <w:p w14:paraId="7C813D60" w14:textId="5CCC19E2" w:rsidR="00CB7674" w:rsidRDefault="00CB7674" w:rsidP="00CB7674">
      <w:r>
        <w:t xml:space="preserve">The NG-RAN shall attempt to find cells of TAs that can support all the S-NSSAIs in the Target S-NSSAIs, and if no such cell of a TA is available the </w:t>
      </w:r>
      <w:del w:id="74" w:author="Nokia" w:date="2021-07-15T12:00:00Z">
        <w:r w:rsidDel="00295EA5">
          <w:delText>RAN</w:delText>
        </w:r>
      </w:del>
      <w:ins w:id="75" w:author="Nokia" w:date="2021-07-15T12:00:00Z">
        <w:r w:rsidR="00295EA5">
          <w:t>NG-RAN</w:t>
        </w:r>
      </w:ins>
      <w:r>
        <w:t xml:space="preserve"> can attempt to select cells of TAs that best match the Target S-NSSAI. The NG-RAN shall attempt to ensure continuity of the PDU Sessions with activated User Plane associated with the S-NSSAIs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051C9359" w14:textId="77777777" w:rsidR="00CB7674" w:rsidRDefault="00CB7674" w:rsidP="00CB7674">
      <w:r>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344D8065" w14:textId="77777777" w:rsidR="00CB7674" w:rsidRDefault="00CB7674" w:rsidP="00CB7674">
      <w:r>
        <w:t>Once the target cells are determined, the NG-RAN initiates RRC redirection procedure towards the target cells, if possible.</w:t>
      </w:r>
    </w:p>
    <w:p w14:paraId="1C436BF9" w14:textId="77777777" w:rsidR="00CB7674" w:rsidRDefault="00CB7674" w:rsidP="00CB7674">
      <w:r>
        <w:t>After a successful redirection of the UE to a new TA outside the current RA, the UE shall perform a Mobility Registration Update procedure and the S-NSSAIs the new TA supports can be allowed if the UE requests them.</w:t>
      </w:r>
    </w:p>
    <w:p w14:paraId="1557EA72" w14:textId="2DB1B822" w:rsidR="00CB7674" w:rsidRDefault="00CB7674">
      <w:pPr>
        <w:rPr>
          <w:noProof/>
        </w:rPr>
        <w:sectPr w:rsidR="00CB767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8E5395" w14:textId="77777777" w:rsidR="0073644F" w:rsidRDefault="0073644F">
      <w:r>
        <w:separator/>
      </w:r>
    </w:p>
  </w:endnote>
  <w:endnote w:type="continuationSeparator" w:id="0">
    <w:p w14:paraId="02520670" w14:textId="77777777" w:rsidR="0073644F" w:rsidRDefault="00736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9A400" w14:textId="77777777" w:rsidR="00CB7674" w:rsidRDefault="00CB76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CBEC5" w14:textId="77777777" w:rsidR="00CB7674" w:rsidRDefault="00CB76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20A326" w14:textId="77777777" w:rsidR="00CB7674" w:rsidRDefault="00CB76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BED24F" w14:textId="77777777" w:rsidR="0073644F" w:rsidRDefault="0073644F">
      <w:r>
        <w:separator/>
      </w:r>
    </w:p>
  </w:footnote>
  <w:footnote w:type="continuationSeparator" w:id="0">
    <w:p w14:paraId="2460350B" w14:textId="77777777" w:rsidR="0073644F" w:rsidRDefault="00736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E3608" w14:textId="77777777" w:rsidR="00CB7674" w:rsidRDefault="00CB7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B0F16" w14:textId="77777777" w:rsidR="00CB7674" w:rsidRDefault="00CB76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5EA5"/>
    <w:rsid w:val="002B5741"/>
    <w:rsid w:val="002E472E"/>
    <w:rsid w:val="00305409"/>
    <w:rsid w:val="00307B01"/>
    <w:rsid w:val="003609EF"/>
    <w:rsid w:val="0036231A"/>
    <w:rsid w:val="00374DD4"/>
    <w:rsid w:val="003E1A36"/>
    <w:rsid w:val="00410371"/>
    <w:rsid w:val="004242F1"/>
    <w:rsid w:val="004B75B7"/>
    <w:rsid w:val="0051580D"/>
    <w:rsid w:val="00547111"/>
    <w:rsid w:val="00592D74"/>
    <w:rsid w:val="00595CA2"/>
    <w:rsid w:val="005E2C44"/>
    <w:rsid w:val="00621188"/>
    <w:rsid w:val="006257ED"/>
    <w:rsid w:val="00665C47"/>
    <w:rsid w:val="00672E06"/>
    <w:rsid w:val="00695808"/>
    <w:rsid w:val="006B46FB"/>
    <w:rsid w:val="006E21FB"/>
    <w:rsid w:val="00715772"/>
    <w:rsid w:val="007176FF"/>
    <w:rsid w:val="00727F86"/>
    <w:rsid w:val="00731489"/>
    <w:rsid w:val="0073644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6819"/>
    <w:rsid w:val="009F734F"/>
    <w:rsid w:val="00A246B6"/>
    <w:rsid w:val="00A47E70"/>
    <w:rsid w:val="00A50CF0"/>
    <w:rsid w:val="00A7671C"/>
    <w:rsid w:val="00A91ED8"/>
    <w:rsid w:val="00AA2CBC"/>
    <w:rsid w:val="00AC5820"/>
    <w:rsid w:val="00AD1CD8"/>
    <w:rsid w:val="00B258BB"/>
    <w:rsid w:val="00B61570"/>
    <w:rsid w:val="00B67B97"/>
    <w:rsid w:val="00B968C8"/>
    <w:rsid w:val="00BA3EC5"/>
    <w:rsid w:val="00BA51D9"/>
    <w:rsid w:val="00BB5DFC"/>
    <w:rsid w:val="00BD279D"/>
    <w:rsid w:val="00BD6BB8"/>
    <w:rsid w:val="00C66BA2"/>
    <w:rsid w:val="00C95985"/>
    <w:rsid w:val="00CB7674"/>
    <w:rsid w:val="00CC5026"/>
    <w:rsid w:val="00CC68D0"/>
    <w:rsid w:val="00D03F9A"/>
    <w:rsid w:val="00D06D51"/>
    <w:rsid w:val="00D24991"/>
    <w:rsid w:val="00D50255"/>
    <w:rsid w:val="00D66520"/>
    <w:rsid w:val="00D921B7"/>
    <w:rsid w:val="00DE34CF"/>
    <w:rsid w:val="00E13F3D"/>
    <w:rsid w:val="00E34898"/>
    <w:rsid w:val="00E67FF3"/>
    <w:rsid w:val="00EB09B7"/>
    <w:rsid w:val="00EE7D7C"/>
    <w:rsid w:val="00F25D98"/>
    <w:rsid w:val="00F300FB"/>
    <w:rsid w:val="00FB6386"/>
    <w:rsid w:val="00FE1D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Pages>
  <Words>1850</Words>
  <Characters>10256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1900-01-01T05:00:00Z</cp:lastPrinted>
  <dcterms:created xsi:type="dcterms:W3CDTF">2021-07-15T08:08:00Z</dcterms:created>
  <dcterms:modified xsi:type="dcterms:W3CDTF">2021-07-26T12:46:00Z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